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248" w:rsidRPr="00C53550" w:rsidRDefault="00CE4248" w:rsidP="00CE4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10</w:t>
      </w:r>
    </w:p>
    <w:p w:rsidR="00CE4248" w:rsidRPr="00C53550" w:rsidRDefault="00CE4248" w:rsidP="00CE4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CE4248" w:rsidRPr="00C53550" w:rsidRDefault="00CE4248" w:rsidP="00CE4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CE4248" w:rsidRDefault="00CE4248" w:rsidP="00CE4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CE4248" w:rsidRPr="00C53550" w:rsidRDefault="00CE4248" w:rsidP="00CE4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CE4248" w:rsidRPr="00C53550" w:rsidRDefault="00CE4248" w:rsidP="00CE4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CE4248" w:rsidRDefault="00CE4248" w:rsidP="00CE4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E4248" w:rsidRPr="00EF1A55" w:rsidRDefault="00CE4248" w:rsidP="00CE4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Методика</w:t>
      </w:r>
    </w:p>
    <w:p w:rsidR="00CE4248" w:rsidRPr="00EF1A55" w:rsidRDefault="00CE4248" w:rsidP="00CE4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определения оценки расходов вопросов местного значения</w:t>
      </w:r>
    </w:p>
    <w:p w:rsidR="00CE4248" w:rsidRPr="00EF1A55" w:rsidRDefault="00CE4248" w:rsidP="00CE4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бюджетов сельских поселений Зиминского района</w:t>
      </w:r>
    </w:p>
    <w:p w:rsidR="00CE4248" w:rsidRPr="00EF1A55" w:rsidRDefault="00CE4248" w:rsidP="00CE4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E4248" w:rsidRPr="00EF1A55" w:rsidRDefault="00CE4248" w:rsidP="00CE424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Оценка расходов вопросов местного значения сельских поселений Зиминского района (далее – сельские поселения, сельское поселение) определяется Финансовым управлением Зиминского районного муниципального образования (далее – Финансовое управление) для расчета оценки индекса расходов бюджетов сельских поселений при распределении дотаций на выравнивание бюджетной обеспеченности поселений из бюджета Зиминского районного муниципального образования.</w:t>
      </w:r>
    </w:p>
    <w:p w:rsidR="00CE4248" w:rsidRPr="00EF1A55" w:rsidRDefault="00CE4248" w:rsidP="00CE424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Рассчитанные оценки расходов вопросов местного значения не является рекомендуемыми показателями, определяющими расходы бюджетов сельских поселений, и используются только для расчета бюджетной обеспеченности сельских поселений в целях распределения межбюджетных трансфертов.</w:t>
      </w:r>
    </w:p>
    <w:p w:rsidR="00CE4248" w:rsidRPr="00EF1A55" w:rsidRDefault="00CE4248" w:rsidP="00CE424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Оценка расходов вопросов местного значения бюджетов сельских поселений определяется без учета расходов, осуществляемых за счет целевых межбюджетных трансфертов.</w:t>
      </w:r>
    </w:p>
    <w:p w:rsidR="00CE4248" w:rsidRPr="00EF1A55" w:rsidRDefault="00CE4248" w:rsidP="00CE42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Оценка расходов вопросов местного значения сельских поселений по содержанию и ремонту дорог определяется исходя из расходов, осуществляемых на текущий ремонт и содержание дорог, сверх прогнозного объема доходов бюджетов сельских поселений на очередной финансовый год от </w:t>
      </w:r>
      <w:r w:rsidRPr="00EF1A55">
        <w:rPr>
          <w:rFonts w:ascii="Times New Roman" w:hAnsi="Times New Roman"/>
          <w:sz w:val="24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Федерации.</w:t>
      </w:r>
    </w:p>
    <w:p w:rsidR="00CE4248" w:rsidRPr="00EF1A55" w:rsidRDefault="00CE4248" w:rsidP="00CE4248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Оценка расходов вопросов местного значения </w:t>
      </w:r>
      <w:proofErr w:type="spellStart"/>
      <w:r w:rsidRPr="00EF1A55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 xml:space="preserve">-го сельского поселения определяется на основании данных, предоставленных органом местного самоуправления </w:t>
      </w:r>
      <w:proofErr w:type="spellStart"/>
      <w:r w:rsidRPr="00EF1A55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-го сельского поселения в Финансовое управление, о расходах бюджета сельского поселения на очередной финансовый год:</w:t>
      </w:r>
    </w:p>
    <w:p w:rsidR="00CE4248" w:rsidRPr="00EF1A55" w:rsidRDefault="00CE4248" w:rsidP="00CE4248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на содержание органов местного самоуправления сельского поселения по разделу и подразделу классификации расходов бюджета 01 02 «Функционирование высшего должностного лица субъекта Российской Федерации и муниципального образования»,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в части расходов на: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труда, начисления на выплаты по оплате труда;</w:t>
      </w:r>
    </w:p>
    <w:p w:rsidR="00CE4248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 xml:space="preserve">приобретение </w:t>
      </w:r>
      <w:r>
        <w:rPr>
          <w:rFonts w:ascii="Times New Roman" w:hAnsi="Times New Roman"/>
          <w:sz w:val="24"/>
          <w:szCs w:val="24"/>
          <w:lang w:eastAsia="ru-RU"/>
        </w:rPr>
        <w:t>услуг связи, коммунальных услуг;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CE4248" w:rsidRPr="00EF1A55" w:rsidRDefault="00CE4248" w:rsidP="00CE4248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на реализацию вопросов местного значения по организации культуры, физкультуры сельского поселения по разделу классификации расходов бюджета 08 00 «Культура, кинематография».</w:t>
      </w:r>
    </w:p>
    <w:p w:rsidR="00CE4248" w:rsidRPr="00EF1A55" w:rsidRDefault="00CE4248" w:rsidP="00CE4248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По разделу классификации расходов бюджета 08 00 «Культура, кинематография» учитываются расходы на: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труда, начисления на выплаты по оплате труда;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lastRenderedPageBreak/>
        <w:tab/>
        <w:t>приобретение услуг связи, коммунальных услуг, обслуживание автоматических угольных котельных (</w:t>
      </w:r>
      <w:proofErr w:type="spellStart"/>
      <w:r w:rsidRPr="00EF1A55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);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организации благоустройства по разделу и подразделу классификации расходов бюджета 05 03 «Благоустройство».</w:t>
      </w:r>
    </w:p>
    <w:p w:rsidR="00CE4248" w:rsidRPr="00EF1A55" w:rsidRDefault="00CE4248" w:rsidP="00CE42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По разделу и подразделу классификации расходов бюджета 05 03 «Благоустройство» учитываются расходы на:</w:t>
      </w:r>
    </w:p>
    <w:p w:rsidR="00CE4248" w:rsidRPr="00EF1A55" w:rsidRDefault="00CE4248" w:rsidP="00CE42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приобретение коммунальных услуг;</w:t>
      </w:r>
    </w:p>
    <w:p w:rsidR="00CE4248" w:rsidRPr="00EF1A55" w:rsidRDefault="00CE4248" w:rsidP="00CE42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софинансирование расходных обязательств сельского поселения, исполнение которых осуществляется за счет субсидий из бюджета Иркутской области.</w:t>
      </w:r>
    </w:p>
    <w:p w:rsidR="00CE4248" w:rsidRPr="00EF1A55" w:rsidRDefault="00CE4248" w:rsidP="00CE4248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на реализацию вопросов местного значения в сфере </w:t>
      </w:r>
      <w:proofErr w:type="spellStart"/>
      <w:r w:rsidRPr="00EF1A55">
        <w:rPr>
          <w:rFonts w:ascii="Times New Roman" w:hAnsi="Times New Roman"/>
          <w:sz w:val="24"/>
          <w:szCs w:val="24"/>
          <w:lang w:eastAsia="ru-RU"/>
        </w:rPr>
        <w:t>электро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 xml:space="preserve">-, тепло-, </w:t>
      </w:r>
      <w:proofErr w:type="spellStart"/>
      <w:r w:rsidRPr="00EF1A55">
        <w:rPr>
          <w:rFonts w:ascii="Times New Roman" w:hAnsi="Times New Roman"/>
          <w:sz w:val="24"/>
          <w:szCs w:val="24"/>
          <w:lang w:eastAsia="ru-RU"/>
        </w:rPr>
        <w:t>газо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- и водоснабжения населения, водоотведения, снабжения топливом сельского поселения по разделу и подразделу классификации расходов бюджета 05 02 «Коммунальное хозяйство» в части расходов на: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приобретение коммунальных услуг, обслуживание автоматических угольных котельных (</w:t>
      </w:r>
      <w:proofErr w:type="spellStart"/>
      <w:r w:rsidRPr="00EF1A55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);</w:t>
      </w:r>
    </w:p>
    <w:p w:rsidR="00CE4248" w:rsidRPr="00EF1A55" w:rsidRDefault="00CE4248" w:rsidP="00CE424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CE4248" w:rsidRPr="00EF1A55" w:rsidRDefault="00CE4248" w:rsidP="00CE4248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на реализацию вопросов местного значения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Pr="00EF1A55">
        <w:rPr>
          <w:rFonts w:ascii="Times New Roman" w:hAnsi="Times New Roman"/>
          <w:sz w:val="24"/>
          <w:szCs w:val="24"/>
          <w:lang w:eastAsia="ru-RU"/>
        </w:rPr>
        <w:t>софинансировани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за счет средств бюджета сельского поселения расходов, осуществляемых за счет субсидий из бюджета Иркутской области.</w:t>
      </w:r>
    </w:p>
    <w:p w:rsidR="00CE4248" w:rsidRPr="001061A8" w:rsidRDefault="00CE4248" w:rsidP="00CE4248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</w:rPr>
        <w:t>Оценка расходов на оплату труда, начисления на выплаты по оплате труда по подпунктам 1, 2 пункта 3 настоящей Методики определяется Финансовым управлением на очередной финансовый год исходя из оценки исполнения соответствующих расходов в текущем финансовом году с учетом ожидаемого роста фонда оплаты в очередном финансовом году.</w:t>
      </w:r>
    </w:p>
    <w:p w:rsidR="00CE4248" w:rsidRPr="002D5652" w:rsidRDefault="00CE4248" w:rsidP="00CE4248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4248" w:rsidRPr="002D5652" w:rsidRDefault="00CE4248" w:rsidP="00CE4248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876C5" w:rsidRDefault="00CE4248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CE4248"/>
    <w:rsid w:val="001D3ACC"/>
    <w:rsid w:val="003A7CD0"/>
    <w:rsid w:val="009C0966"/>
    <w:rsid w:val="00CE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2024-01-30T06:11:00Z</dcterms:created>
  <dcterms:modified xsi:type="dcterms:W3CDTF">2024-01-30T06:11:00Z</dcterms:modified>
</cp:coreProperties>
</file>